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406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108417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07.06.2024 №18810586240607108417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0412365400665010772520163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